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420" w:type="dxa"/>
            <w:vAlign w:val="bottom"/>
            <w:gridSpan w:val="2"/>
            <w:vMerge w:val="restart"/>
          </w:tcPr>
          <w:p>
            <w:pPr>
              <w:jc w:val="center"/>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42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2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42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2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168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68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680" w:type="dxa"/>
            <w:vAlign w:val="bottom"/>
          </w:tcPr>
          <w:p>
            <w:pPr>
              <w:ind w:left="90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1680" w:type="dxa"/>
            <w:vAlign w:val="bottom"/>
            <w:vMerge w:val="restart"/>
          </w:tcPr>
          <w:p>
            <w:pPr>
              <w:ind w:left="90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0001882782</w:t>
              </w:r>
            </w:hyperlink>
          </w:p>
        </w:tc>
        <w:tc>
          <w:tcPr>
            <w:tcW w:w="1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Odyssey Therapeutics, Inc.</w:t>
            </w:r>
          </w:p>
        </w:tc>
        <w:tc>
          <w:tcPr>
            <w:tcW w:w="168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Jurisdiction of Incorporation/Organization</w:t>
            </w: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6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68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-2713355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-2713355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-1710690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-1710690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39370</wp:posOffset>
            </wp:positionV>
            <wp:extent cx="20129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-1236980</wp:posOffset>
            </wp:positionV>
            <wp:extent cx="201295" cy="149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-979805</wp:posOffset>
            </wp:positionV>
            <wp:extent cx="201295" cy="964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964565"/>
                    </a:xfrm>
                    <a:prstGeom prst="rect">
                      <a:avLst/>
                    </a:prstGeom>
                    <a:noFill/>
                  </pic:spPr>
                </pic:pic>
              </a:graphicData>
            </a:graphic>
          </wp:anchor>
        </w:drawing>
      </w:r>
    </w:p>
    <w:p>
      <w:pPr>
        <w:spacing w:after="0" w:line="4" w:lineRule="exact"/>
        <w:rPr>
          <w:sz w:val="24"/>
          <w:szCs w:val="24"/>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13335</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42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28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r>
      <w:r>
        <w:rPr>
          <w:rFonts w:ascii="Arial" w:cs="Arial" w:eastAsia="Arial" w:hAnsi="Arial"/>
          <w:sz w:val="18"/>
          <w:szCs w:val="18"/>
          <w:color w:val="auto"/>
        </w:rPr>
        <w:t xml:space="preserve"> Within Last Five Years (Specify Year) </w:t>
      </w:r>
      <w:r>
        <w:rPr>
          <w:rFonts w:ascii="Times New Roman" w:cs="Times New Roman" w:eastAsia="Times New Roman" w:hAnsi="Times New Roman"/>
          <w:sz w:val="18"/>
          <w:szCs w:val="18"/>
          <w:color w:val="0000FF"/>
        </w:rPr>
        <w:t>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-8255</wp:posOffset>
            </wp:positionV>
            <wp:extent cx="20129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17145</wp:posOffset>
            </wp:positionV>
            <wp:extent cx="20129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33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Yet to Be Formed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-3175</wp:posOffset>
            </wp:positionV>
            <wp:extent cx="20129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0000FF"/>
        </w:rPr>
        <w:t>Odyssey Therapeutics, Inc.</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tcPr>
          <w:p>
            <w:pPr>
              <w:ind w:left="8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0"/>
                <w:szCs w:val="20"/>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Suite 800</w:t>
            </w: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3600" w:type="dxa"/>
            <w:vAlign w:val="bottom"/>
            <w:gridSpan w:val="5"/>
          </w:tcPr>
          <w:p>
            <w:pPr>
              <w:ind w:left="1160"/>
              <w:spacing w:after="0"/>
              <w:rPr>
                <w:sz w:val="20"/>
                <w:szCs w:val="20"/>
                <w:color w:val="auto"/>
              </w:rPr>
            </w:pPr>
            <w:r>
              <w:rPr>
                <w:rFonts w:ascii="Arial" w:cs="Arial" w:eastAsia="Arial" w:hAnsi="Arial"/>
                <w:sz w:val="18"/>
                <w:szCs w:val="18"/>
                <w:color w:val="auto"/>
              </w:rPr>
              <w:t>State/Province/Country</w:t>
            </w:r>
          </w:p>
        </w:tc>
        <w:tc>
          <w:tcPr>
            <w:tcW w:w="1560" w:type="dxa"/>
            <w:vAlign w:val="bottom"/>
          </w:tcPr>
          <w:p>
            <w:pPr>
              <w:ind w:left="8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274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0000FF"/>
              </w:rPr>
              <w:t>MASSACHUSETTS</w:t>
            </w:r>
          </w:p>
        </w:tc>
        <w:tc>
          <w:tcPr>
            <w:tcW w:w="860" w:type="dxa"/>
            <w:vAlign w:val="bottom"/>
          </w:tcPr>
          <w:p>
            <w:pPr>
              <w:spacing w:after="0"/>
              <w:rPr>
                <w:sz w:val="21"/>
                <w:szCs w:val="21"/>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02210</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(212) 841-1000</w:t>
            </w:r>
          </w:p>
        </w:tc>
      </w:tr>
      <w:tr>
        <w:trPr>
          <w:trHeight w:val="218"/>
        </w:trPr>
        <w:tc>
          <w:tcPr>
            <w:tcW w:w="11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3160" w:type="dxa"/>
            <w:vAlign w:val="bottom"/>
            <w:tcBorders>
              <w:bottom w:val="single" w:sz="8" w:color="808080"/>
            </w:tcBorders>
            <w:gridSpan w:val="4"/>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7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8"/>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Glick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Gary</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D.</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800</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156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02210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860" w:type="dxa"/>
            <w:vAlign w:val="bottom"/>
            <w:tcBorders>
              <w:bottom w:val="single" w:sz="8" w:color="9A9A9A"/>
            </w:tcBorders>
            <w:gridSpan w:val="3"/>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Gordon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Carl</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800</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156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02210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860" w:type="dxa"/>
            <w:vAlign w:val="bottom"/>
            <w:tcBorders>
              <w:bottom w:val="single" w:sz="8" w:color="9A9A9A"/>
            </w:tcBorders>
            <w:gridSpan w:val="3"/>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156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Carroll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Jill</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156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800</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156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02210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1560" w:type="dxa"/>
            <w:vAlign w:val="bottom"/>
          </w:tcPr>
          <w:p>
            <w:pPr>
              <w:spacing w:after="0"/>
              <w:rPr>
                <w:sz w:val="17"/>
                <w:szCs w:val="17"/>
                <w:color w:val="auto"/>
              </w:rPr>
            </w:pPr>
          </w:p>
        </w:tc>
        <w:tc>
          <w:tcPr>
            <w:tcW w:w="46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Odegard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Valerie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6"/>
              </w:rPr>
              <w:t>Suite 800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02210</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Baum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Charles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0000FF"/>
              </w:rPr>
              <w:t>M.</w:t>
            </w: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6"/>
              </w:rPr>
              <w:t>Suite 800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02210</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Leiden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Jeffrey</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6"/>
              </w:rPr>
              <w:t>Suite 800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02210</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Kim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Lorence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6"/>
              </w:rPr>
              <w:t>Suite 800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02210</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Walbert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Timothy</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6"/>
              </w:rPr>
              <w:t>Suite 800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02210</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Smith</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Ian</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51 Sleeper Street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6"/>
              </w:rPr>
              <w:t>Suite 800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02210</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780" w:type="dxa"/>
            <w:vAlign w:val="bottom"/>
            <w:tcBorders>
              <w:bottom w:val="single" w:sz="8" w:color="9A9A9A"/>
            </w:tcBorders>
            <w:gridSpan w:val="4"/>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780" w:type="dxa"/>
            <w:vAlign w:val="bottom"/>
            <w:tcBorders>
              <w:bottom w:val="single" w:sz="8" w:color="808080"/>
            </w:tcBorders>
            <w:gridSpan w:val="4"/>
          </w:tcPr>
          <w:p>
            <w:pPr>
              <w:spacing w:after="0"/>
              <w:rPr>
                <w:sz w:val="15"/>
                <w:szCs w:val="15"/>
                <w:color w:val="auto"/>
              </w:rPr>
            </w:pPr>
          </w:p>
        </w:tc>
        <w:tc>
          <w:tcPr>
            <w:tcW w:w="72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202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44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08080"/>
            </w:tcBorders>
            <w:gridSpan w:val="6"/>
          </w:tcPr>
          <w:p>
            <w:pPr>
              <w:spacing w:after="0" w:line="196" w:lineRule="exact"/>
              <w:rPr>
                <w:sz w:val="20"/>
                <w:szCs w:val="20"/>
                <w:color w:val="auto"/>
              </w:rPr>
            </w:pPr>
            <w:r>
              <w:rPr>
                <w:rFonts w:ascii="Arial" w:cs="Arial" w:eastAsia="Arial" w:hAnsi="Arial"/>
                <w:sz w:val="18"/>
                <w:szCs w:val="18"/>
                <w:b w:val="1"/>
                <w:bCs w:val="1"/>
                <w:color w:val="auto"/>
              </w:rPr>
              <w:t>4. Industry Group</w:t>
            </w:r>
          </w:p>
        </w:tc>
        <w:tc>
          <w:tcPr>
            <w:tcW w:w="7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0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8"/>
                <w:szCs w:val="18"/>
                <w:color w:val="auto"/>
              </w:rPr>
              <w:t>Agriculture</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60" w:type="dxa"/>
            <w:vAlign w:val="bottom"/>
            <w:gridSpan w:val="4"/>
            <w:vMerge w:val="restart"/>
          </w:tcPr>
          <w:p>
            <w:pPr>
              <w:jc w:val="center"/>
              <w:ind w:right="1420"/>
              <w:spacing w:after="0"/>
              <w:rPr>
                <w:sz w:val="20"/>
                <w:szCs w:val="20"/>
                <w:color w:val="auto"/>
              </w:rPr>
            </w:pPr>
            <w:r>
              <w:rPr>
                <w:rFonts w:ascii="Arial" w:cs="Arial" w:eastAsia="Arial" w:hAnsi="Arial"/>
                <w:sz w:val="18"/>
                <w:szCs w:val="18"/>
                <w:color w:val="auto"/>
                <w:w w:val="97"/>
              </w:rPr>
              <w:t>Health Care</w:t>
            </w:r>
          </w:p>
        </w:tc>
        <w:tc>
          <w:tcPr>
            <w:tcW w:w="320" w:type="dxa"/>
            <w:vAlign w:val="bottom"/>
            <w:tcBorders>
              <w:bottom w:val="single" w:sz="8" w:color="auto"/>
            </w:tcBorders>
          </w:tcPr>
          <w:p>
            <w:pPr>
              <w:spacing w:after="0"/>
              <w:rPr>
                <w:sz w:val="23"/>
                <w:szCs w:val="23"/>
                <w:color w:val="auto"/>
              </w:rPr>
            </w:pPr>
          </w:p>
        </w:tc>
        <w:tc>
          <w:tcPr>
            <w:tcW w:w="4480" w:type="dxa"/>
            <w:vAlign w:val="bottom"/>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56"/>
        </w:trPr>
        <w:tc>
          <w:tcPr>
            <w:tcW w:w="100" w:type="dxa"/>
            <w:vAlign w:val="bottom"/>
            <w:tcBorders>
              <w:right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4"/>
            <w:vMerge w:val="continue"/>
          </w:tcPr>
          <w:p>
            <w:pPr>
              <w:spacing w:after="0"/>
              <w:rPr>
                <w:sz w:val="13"/>
                <w:szCs w:val="13"/>
                <w:color w:val="auto"/>
              </w:rPr>
            </w:pPr>
          </w:p>
        </w:tc>
        <w:tc>
          <w:tcPr>
            <w:tcW w:w="320" w:type="dxa"/>
            <w:vAlign w:val="bottom"/>
            <w:tcBorders>
              <w:left w:val="single" w:sz="8" w:color="auto"/>
              <w:right w:val="single" w:sz="8" w:color="auto"/>
            </w:tcBorders>
          </w:tcPr>
          <w:p>
            <w:pPr>
              <w:spacing w:after="0"/>
              <w:rPr>
                <w:sz w:val="13"/>
                <w:szCs w:val="13"/>
                <w:color w:val="auto"/>
              </w:rPr>
            </w:pPr>
          </w:p>
        </w:tc>
        <w:tc>
          <w:tcPr>
            <w:tcW w:w="4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20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4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-8890000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-8890000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-7252970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-7252970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-5615305</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-5615305</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-3978275</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-3978275</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-2340610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-2340610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-703580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-703580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-24130</wp:posOffset>
            </wp:positionV>
            <wp:extent cx="12700"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-24130</wp:posOffset>
            </wp:positionV>
            <wp:extent cx="12700"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-9383395</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-9383395</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-9383395</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-7745730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-7745730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-7745730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-6108700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-6108700</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-6108700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-4471670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-4471670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-4471670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-2834005</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-2834005</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-2834005</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-1196975</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-1196975</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-1196975</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-253365</wp:posOffset>
            </wp:positionV>
            <wp:extent cx="128270" cy="128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-227965</wp:posOffset>
            </wp:positionV>
            <wp:extent cx="128905" cy="1282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1">
            <w:col w:w="11240"/>
          </w:cols>
          <w:pgMar w:left="320" w:top="302" w:right="339" w:bottom="0" w:gutter="0" w:footer="0" w:header="0"/>
        </w:sectPr>
      </w:pPr>
    </w:p>
    <w:bookmarkStart w:id="2" w:name="page3"/>
    <w:bookmarkEnd w:id="2"/>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vMerge w:val="restart"/>
          </w:tcPr>
          <w:p>
            <w:pPr>
              <w:spacing w:after="0"/>
              <w:rPr>
                <w:sz w:val="8"/>
                <w:szCs w:val="8"/>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215"/>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18"/>
                <w:szCs w:val="18"/>
                <w:color w:val="auto"/>
              </w:rPr>
            </w:pPr>
          </w:p>
        </w:tc>
        <w:tc>
          <w:tcPr>
            <w:tcW w:w="24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3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tcPr>
          <w:p>
            <w:pPr>
              <w:spacing w:after="0" w:line="196" w:lineRule="exact"/>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auto"/>
            </w:tcBorders>
          </w:tcPr>
          <w:p>
            <w:pPr>
              <w:spacing w:after="0"/>
              <w:rPr>
                <w:sz w:val="8"/>
                <w:szCs w:val="8"/>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2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-2393315</wp:posOffset>
            </wp:positionV>
            <wp:extent cx="128905" cy="1282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-2016125</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-1801495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-1587500</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-1210310</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-995680</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-781685</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-567055</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-353060</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22" w:lineRule="exact"/>
        <w:rPr>
          <w:sz w:val="20"/>
          <w:szCs w:val="20"/>
          <w:color w:val="auto"/>
        </w:rPr>
      </w:pPr>
    </w:p>
    <w:p>
      <w:pPr>
        <w:sectPr>
          <w:pgSz w:w="11900" w:h="16943" w:orient="portrait"/>
          <w:cols w:equalWidth="0" w:num="2">
            <w:col w:w="3560" w:space="520"/>
            <w:col w:w="7160"/>
          </w:cols>
          <w:pgMar w:left="320" w:top="127" w:right="339" w:bottom="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2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2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943" w:orient="portrait"/>
          <w:cols w:equalWidth="0" w:num="1">
            <w:col w:w="11240"/>
          </w:cols>
          <w:pgMar w:left="320" w:top="127" w:right="339" w:bottom="0" w:gutter="0" w:footer="0" w:header="0"/>
          <w:type w:val="continuous"/>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-1209675</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-781050</wp:posOffset>
            </wp:positionV>
            <wp:extent cx="12890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943" w:orient="portrait"/>
          <w:cols w:equalWidth="0" w:num="2">
            <w:col w:w="3900" w:space="720"/>
            <w:col w:w="6620"/>
          </w:cols>
          <w:pgMar w:left="320" w:top="127" w:right="339" w:bottom="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2023-10-25</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5300" w:type="dxa"/>
            <w:vAlign w:val="bottom"/>
          </w:tcPr>
          <w:p>
            <w:pPr>
              <w:ind w:left="40"/>
              <w:spacing w:after="0"/>
              <w:rPr>
                <w:sz w:val="20"/>
                <w:szCs w:val="20"/>
                <w:color w:val="auto"/>
              </w:rPr>
            </w:pPr>
            <w:r>
              <w:rPr>
                <w:rFonts w:ascii="Arial" w:cs="Arial" w:eastAsia="Arial" w:hAnsi="Arial"/>
                <w:sz w:val="18"/>
                <w:szCs w:val="18"/>
                <w:color w:val="auto"/>
              </w:rPr>
              <w:t>Pooled Investment Fund Interests</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5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5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5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53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-1078230</wp:posOffset>
            </wp:positionV>
            <wp:extent cx="1289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-1078230</wp:posOffset>
            </wp:positionV>
            <wp:extent cx="128905"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-915035</wp:posOffset>
            </wp:positionV>
            <wp:extent cx="12890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-915035</wp:posOffset>
            </wp:positionV>
            <wp:extent cx="128905"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-752475</wp:posOffset>
            </wp:positionV>
            <wp:extent cx="128905"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-752475</wp:posOffset>
            </wp:positionV>
            <wp:extent cx="128905"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-529590</wp:posOffset>
            </wp:positionV>
            <wp:extent cx="128905"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-529590</wp:posOffset>
            </wp:positionV>
            <wp:extent cx="128905"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43" w:orient="portrait"/>
          <w:cols w:equalWidth="0" w:num="1">
            <w:col w:w="11240"/>
          </w:cols>
          <w:pgMar w:left="320" w:top="127"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167640</wp:posOffset>
            </wp:positionV>
            <wp:extent cx="201295" cy="127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00"/>
          </w:cols>
          <w:pgMar w:left="320" w:top="163" w:right="379" w:bottom="182" w:gutter="0" w:footer="0" w:header="0"/>
        </w:sect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Recipient CRD Number </w:t>
      </w:r>
      <w:r>
        <w:rPr>
          <w:sz w:val="1"/>
          <w:szCs w:val="1"/>
          <w:color w:val="auto"/>
        </w:rPr>
        <w:drawing>
          <wp:inline distT="0" distB="0" distL="0" distR="0">
            <wp:extent cx="12700" cy="1498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-12065</wp:posOffset>
            </wp:positionV>
            <wp:extent cx="201295" cy="127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64770</wp:posOffset>
            </wp:positionV>
            <wp:extent cx="201295" cy="12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82" w:lineRule="exact"/>
        <w:rPr>
          <w:sz w:val="20"/>
          <w:szCs w:val="20"/>
          <w:color w:val="auto"/>
        </w:rPr>
      </w:pPr>
    </w:p>
    <w:p>
      <w:pPr>
        <w:ind w:right="1820" w:firstLine="40"/>
        <w:spacing w:after="0" w:line="284" w:lineRule="auto"/>
        <w:rPr>
          <w:sz w:val="20"/>
          <w:szCs w:val="20"/>
          <w:color w:val="auto"/>
        </w:rPr>
      </w:pPr>
      <w:r>
        <w:rPr>
          <w:rFonts w:ascii="Arial" w:cs="Arial" w:eastAsia="Arial" w:hAnsi="Arial"/>
          <w:sz w:val="18"/>
          <w:szCs w:val="18"/>
          <w:color w:val="auto"/>
        </w:rPr>
        <w:t xml:space="preserve">(Associated) Broker or Dealer CRD Number </w:t>
      </w:r>
      <w:r>
        <w:rPr>
          <w:sz w:val="1"/>
          <w:szCs w:val="1"/>
          <w:color w:val="auto"/>
        </w:rPr>
        <w:drawing>
          <wp:inline distT="0" distB="0" distL="0" distR="0">
            <wp:extent cx="12700" cy="14986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 Street 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-215900</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4680" w:space="440"/>
            <w:col w:w="6080"/>
          </w:cols>
          <w:pgMar w:left="320" w:top="163" w:right="379" w:bottom="182"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121,080,000</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117,210,000</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3,870,000</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-524510</wp:posOffset>
            </wp:positionV>
            <wp:extent cx="128905" cy="1289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-138430</wp:posOffset>
            </wp:positionV>
            <wp:extent cx="128905"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58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8"/>
                <w:szCs w:val="18"/>
                <w:color w:val="0000FF"/>
              </w:rPr>
              <w:t>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9945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32320" cy="1994535"/>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4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2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200"/>
          </w:cols>
          <w:pgMar w:left="320" w:top="163" w:right="379" w:bottom="182" w:gutter="0" w:footer="0" w:header="0"/>
          <w:type w:val="continuous"/>
        </w:sectPr>
      </w:pPr>
    </w:p>
    <w:bookmarkStart w:id="4" w:name="page5"/>
    <w:bookmarkEnd w:id="4"/>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3943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3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260" w:type="dxa"/>
            <w:vAlign w:val="bottom"/>
            <w:tcBorders>
              <w:top w:val="single" w:sz="8" w:color="2C2C2C"/>
              <w:bottom w:val="single" w:sz="8" w:color="808080"/>
            </w:tcBorders>
          </w:tcPr>
          <w:p>
            <w:pPr>
              <w:ind w:left="140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10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12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12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46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2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Odyssey Therapeutics, Inc.</w:t>
            </w:r>
          </w:p>
        </w:tc>
        <w:tc>
          <w:tcPr>
            <w:tcW w:w="2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Gary D. Glick</w:t>
            </w:r>
          </w:p>
        </w:tc>
        <w:tc>
          <w:tcPr>
            <w:tcW w:w="20" w:type="dxa"/>
            <w:vAlign w:val="bottom"/>
          </w:tcPr>
          <w:p>
            <w:pPr>
              <w:spacing w:after="0"/>
              <w:rPr>
                <w:sz w:val="20"/>
                <w:szCs w:val="20"/>
                <w:color w:val="auto"/>
              </w:rPr>
            </w:pPr>
          </w:p>
        </w:tc>
        <w:tc>
          <w:tcPr>
            <w:tcW w:w="21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Gary D. Glick</w:t>
            </w:r>
          </w:p>
        </w:tc>
        <w:tc>
          <w:tcPr>
            <w:tcW w:w="40" w:type="dxa"/>
            <w:vAlign w:val="bottom"/>
          </w:tcPr>
          <w:p>
            <w:pPr>
              <w:spacing w:after="0"/>
              <w:rPr>
                <w:sz w:val="20"/>
                <w:szCs w:val="20"/>
                <w:color w:val="auto"/>
              </w:rPr>
            </w:pPr>
          </w:p>
        </w:tc>
        <w:tc>
          <w:tcPr>
            <w:tcW w:w="21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President &amp; CEO</w:t>
            </w:r>
          </w:p>
        </w:tc>
        <w:tc>
          <w:tcPr>
            <w:tcW w:w="20" w:type="dxa"/>
            <w:vAlign w:val="bottom"/>
          </w:tcPr>
          <w:p>
            <w:pPr>
              <w:spacing w:after="0"/>
              <w:rPr>
                <w:sz w:val="20"/>
                <w:szCs w:val="20"/>
                <w:color w:val="auto"/>
              </w:rPr>
            </w:pPr>
          </w:p>
        </w:tc>
        <w:tc>
          <w:tcPr>
            <w:tcW w:w="1460" w:type="dxa"/>
            <w:vAlign w:val="bottom"/>
            <w:tcBorders>
              <w:top w:val="single" w:sz="8" w:color="2C2C2C"/>
              <w:bottom w:val="single" w:sz="8" w:color="808080"/>
            </w:tcBorders>
          </w:tcPr>
          <w:p>
            <w:pPr>
              <w:jc w:val="right"/>
              <w:ind w:right="532"/>
              <w:spacing w:after="0"/>
              <w:rPr>
                <w:sz w:val="20"/>
                <w:szCs w:val="20"/>
                <w:color w:val="auto"/>
              </w:rPr>
            </w:pPr>
            <w:r>
              <w:rPr>
                <w:rFonts w:ascii="Times New Roman" w:cs="Times New Roman" w:eastAsia="Times New Roman" w:hAnsi="Times New Roman"/>
                <w:sz w:val="18"/>
                <w:szCs w:val="18"/>
                <w:color w:val="0000FF"/>
                <w:w w:val="97"/>
              </w:rPr>
              <w:t>2024-08-14</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png"/><Relationship Id="rId45" Type="http://schemas.openxmlformats.org/officeDocument/2006/relationships/image" Target="media/image37.jpe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jpe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jpeg"/><Relationship Id="rId80" Type="http://schemas.openxmlformats.org/officeDocument/2006/relationships/image" Target="media/image72.jpe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jpe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jpe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pn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png"/><Relationship Id="rId183" Type="http://schemas.openxmlformats.org/officeDocument/2006/relationships/image" Target="media/image175.jpeg"/><Relationship Id="rId184" Type="http://schemas.openxmlformats.org/officeDocument/2006/relationships/image" Target="media/image176.jpeg"/><Relationship Id="rId185" Type="http://schemas.openxmlformats.org/officeDocument/2006/relationships/image" Target="media/image177.jpe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jpe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jpe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jpe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jpe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jpe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jpe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jpeg"/><Relationship Id="rId230" Type="http://schemas.openxmlformats.org/officeDocument/2006/relationships/image" Target="media/image222.png"/><Relationship Id="rId231" Type="http://schemas.openxmlformats.org/officeDocument/2006/relationships/image" Target="media/image223.jpe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jpeg"/><Relationship Id="rId236" Type="http://schemas.openxmlformats.org/officeDocument/2006/relationships/image" Target="media/image228.png"/><Relationship Id="rId237" Type="http://schemas.openxmlformats.org/officeDocument/2006/relationships/image" Target="media/image229.jpeg"/><Relationship Id="rId238" Type="http://schemas.openxmlformats.org/officeDocument/2006/relationships/image" Target="media/image230.png"/><Relationship Id="rId239" Type="http://schemas.openxmlformats.org/officeDocument/2006/relationships/image" Target="media/image231.jpe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jpeg"/><Relationship Id="rId243" Type="http://schemas.openxmlformats.org/officeDocument/2006/relationships/image" Target="media/image235.pn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jpeg"/><Relationship Id="rId250" Type="http://schemas.openxmlformats.org/officeDocument/2006/relationships/image" Target="media/image242.jpeg"/><Relationship Id="rId251" Type="http://schemas.openxmlformats.org/officeDocument/2006/relationships/image" Target="media/image243.jpeg"/><Relationship Id="rId252" Type="http://schemas.openxmlformats.org/officeDocument/2006/relationships/image" Target="media/image244.jpeg"/><Relationship Id="rId253" Type="http://schemas.openxmlformats.org/officeDocument/2006/relationships/image" Target="media/image245.jpeg"/><Relationship Id="rId254" Type="http://schemas.openxmlformats.org/officeDocument/2006/relationships/image" Target="media/image246.jpeg"/><Relationship Id="rId255" Type="http://schemas.openxmlformats.org/officeDocument/2006/relationships/image" Target="media/image247.jpeg"/><Relationship Id="rId256" Type="http://schemas.openxmlformats.org/officeDocument/2006/relationships/image" Target="media/image248.jpe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jpe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jpe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jpeg"/><Relationship Id="rId286" Type="http://schemas.openxmlformats.org/officeDocument/2006/relationships/image" Target="media/image278.jpe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jpe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jpe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jpe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9" Type="http://schemas.openxmlformats.org/officeDocument/2006/relationships/hyperlink" Target="http://www.sec.gov/cgi-bin/browse-edgar?action=getcompany&amp;CIK=00018827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2024-08-14T11:29:12Z</dcterms:created>
  <dcterms:modified xsi:type="dcterms:W3CDTF">2024-08-14T11:29:12Z</dcterms:modified>
</cp:coreProperties>
</file>